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BC" w:rsidRPr="00C850BC" w:rsidRDefault="00C850BC" w:rsidP="00C850BC">
      <w:pPr>
        <w:spacing w:after="180"/>
        <w:rPr>
          <w:b/>
          <w:sz w:val="28"/>
        </w:rPr>
      </w:pPr>
      <w:proofErr w:type="gramStart"/>
      <w:r w:rsidRPr="00C850BC">
        <w:rPr>
          <w:b/>
          <w:sz w:val="28"/>
        </w:rPr>
        <w:t>104</w:t>
      </w:r>
      <w:proofErr w:type="gramEnd"/>
      <w:r w:rsidRPr="00C850BC">
        <w:rPr>
          <w:rFonts w:hint="eastAsia"/>
          <w:b/>
          <w:sz w:val="28"/>
        </w:rPr>
        <w:t>年度</w:t>
      </w:r>
      <w:proofErr w:type="gramStart"/>
      <w:r w:rsidRPr="00C850BC">
        <w:rPr>
          <w:rFonts w:hint="eastAsia"/>
          <w:b/>
          <w:sz w:val="28"/>
        </w:rPr>
        <w:t>臺東縣旅運</w:t>
      </w:r>
      <w:proofErr w:type="gramEnd"/>
      <w:r w:rsidRPr="00C850BC">
        <w:rPr>
          <w:rFonts w:hint="eastAsia"/>
          <w:b/>
          <w:sz w:val="28"/>
        </w:rPr>
        <w:t>需求調查與公路運輸路網整合規劃案</w:t>
      </w:r>
    </w:p>
    <w:p w:rsidR="00C850BC" w:rsidRDefault="00C850BC" w:rsidP="00C850BC">
      <w:pPr>
        <w:spacing w:after="180"/>
        <w:ind w:firstLine="560"/>
      </w:pPr>
      <w:r>
        <w:rPr>
          <w:rFonts w:hint="eastAsia"/>
        </w:rPr>
        <w:t>本計劃案主要評估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東縣各鄉鎮</w:t>
      </w:r>
      <w:proofErr w:type="gramStart"/>
      <w:r>
        <w:rPr>
          <w:rFonts w:hint="eastAsia"/>
        </w:rPr>
        <w:t>市間旅運起迄</w:t>
      </w:r>
      <w:proofErr w:type="gramEnd"/>
      <w:r>
        <w:rPr>
          <w:rFonts w:hint="eastAsia"/>
        </w:rPr>
        <w:t>量與潛在運輸需求，同時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清異質使用者之旅運需求與界定影響大眾運輸選擇之關鍵因素。</w:t>
      </w:r>
    </w:p>
    <w:p w:rsidR="00C850BC" w:rsidRDefault="00C850BC" w:rsidP="00C850BC">
      <w:pPr>
        <w:spacing w:after="180"/>
        <w:ind w:firstLine="560"/>
      </w:pPr>
      <w:r>
        <w:rPr>
          <w:rFonts w:hint="eastAsia"/>
        </w:rPr>
        <w:t>研究團隊在本次計畫案中主要分為三個方向進行，一為舉辦地方座談會、二為實地問卷發放、三為交通專業人士訪談。地方座談會旨在前往當地，即時聽取民眾及地方政府反映的意見，收集過後彙整，希望可以利用最少的資源完成最多的改善；實地問卷發放主要在探討當地居民以及前往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之旅客，起訖點為何、使用的運具為何、以及針對公車使用經驗調等，期望可以經由收集資料進行分析，了解大眾運輸被使用的狀況；交通專業人士訪談希望藉由各方專家，包含公部門服務人員、學者、業者，集思廣益，從不同角度看花東運輸發展的難題與解套。</w:t>
      </w:r>
    </w:p>
    <w:p w:rsidR="00C850BC" w:rsidRDefault="00C850BC" w:rsidP="00C850BC">
      <w:pPr>
        <w:spacing w:after="180"/>
        <w:ind w:firstLine="560"/>
      </w:pPr>
      <w:r>
        <w:rPr>
          <w:rFonts w:hint="eastAsia"/>
        </w:rPr>
        <w:t>為了解各鄉鎮實際需求與當地居民想法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東縣政府觀光旅遊處與國立東華大學規劃於多場地區座談會，邀請各鄉（鎮、市）地方人士、公所、村里長及各級學校共同參與，提出使用經驗、需求及未來願景，共同</w:t>
      </w:r>
      <w:proofErr w:type="gramStart"/>
      <w:r>
        <w:rPr>
          <w:rFonts w:hint="eastAsia"/>
        </w:rPr>
        <w:t>擘劃更</w:t>
      </w:r>
      <w:proofErr w:type="gramEnd"/>
      <w:r>
        <w:rPr>
          <w:rFonts w:hint="eastAsia"/>
        </w:rPr>
        <w:t>便利、有效率的公共運輸。場次依序包含東海岸（長濱鄉、成功</w:t>
      </w:r>
      <w:r>
        <w:rPr>
          <w:rFonts w:hint="eastAsia"/>
        </w:rPr>
        <w:t>/</w:t>
      </w:r>
      <w:r>
        <w:rPr>
          <w:rFonts w:hint="eastAsia"/>
        </w:rPr>
        <w:t>東河鄉）、南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（太麻里</w:t>
      </w:r>
      <w:r>
        <w:rPr>
          <w:rFonts w:hint="eastAsia"/>
        </w:rPr>
        <w:t>/</w:t>
      </w:r>
      <w:r>
        <w:rPr>
          <w:rFonts w:hint="eastAsia"/>
        </w:rPr>
        <w:t>金峰、大武</w:t>
      </w:r>
      <w:r>
        <w:rPr>
          <w:rFonts w:hint="eastAsia"/>
        </w:rPr>
        <w:t>/</w:t>
      </w:r>
      <w:r>
        <w:rPr>
          <w:rFonts w:hint="eastAsia"/>
        </w:rPr>
        <w:t>達仁）、縱谷（鹿野</w:t>
      </w:r>
      <w:r>
        <w:rPr>
          <w:rFonts w:hint="eastAsia"/>
        </w:rPr>
        <w:t>/</w:t>
      </w:r>
      <w:r>
        <w:rPr>
          <w:rFonts w:hint="eastAsia"/>
        </w:rPr>
        <w:t>關山</w:t>
      </w:r>
      <w:r>
        <w:rPr>
          <w:rFonts w:hint="eastAsia"/>
        </w:rPr>
        <w:t>/</w:t>
      </w:r>
      <w:r>
        <w:rPr>
          <w:rFonts w:hint="eastAsia"/>
        </w:rPr>
        <w:t>池上）及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東市等共六場，在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東縣長濱鄉公所與東河鄉公所辦理兩場地方座談會、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東縣太麻里鄉公所及大武鄉公所辦理兩場地方座談會、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東縣關山鎮公所辦理一場地方座談會、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東縣政府辦理一場地方座談會。為加強偏遠鄉鎮之交通運輸，中心團隊於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日特地前往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東縣東河鄉公所，與鄉公所秘書進行東河鄉北源村、泰源村、尚德村三個村落聯外運輸之討論，以上各座談會現況如圖</w:t>
      </w:r>
      <w:r>
        <w:rPr>
          <w:rFonts w:hint="eastAsia"/>
        </w:rPr>
        <w:t>6</w:t>
      </w:r>
      <w:r>
        <w:rPr>
          <w:rFonts w:hint="eastAsia"/>
        </w:rPr>
        <w:t>至圖</w:t>
      </w:r>
      <w:r>
        <w:rPr>
          <w:rFonts w:hint="eastAsia"/>
        </w:rPr>
        <w:t>11</w:t>
      </w:r>
      <w:r>
        <w:rPr>
          <w:rFonts w:hint="eastAsia"/>
        </w:rPr>
        <w:t>所示。</w:t>
      </w:r>
    </w:p>
    <w:p w:rsidR="00C850BC" w:rsidRDefault="00C850BC" w:rsidP="00C850BC">
      <w:pPr>
        <w:spacing w:after="180"/>
        <w:ind w:firstLine="560"/>
      </w:pPr>
      <w:r>
        <w:rPr>
          <w:rFonts w:hint="eastAsia"/>
        </w:rPr>
        <w:t>問卷發放由東華大學組織調查團隊，前往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東縣池上鄉、關山鎮、鹿野鄉、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東市、成功鎮、太麻里鄉、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東大學、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東專科學校等地發放，並寄送空白問卷給</w:t>
      </w:r>
      <w:r>
        <w:rPr>
          <w:rFonts w:hint="eastAsia"/>
        </w:rPr>
        <w:t>12</w:t>
      </w:r>
      <w:r>
        <w:rPr>
          <w:rFonts w:hint="eastAsia"/>
        </w:rPr>
        <w:t>鄉鎮公所（綠島鄉及蘭嶼鄉除外）、</w:t>
      </w:r>
      <w:r>
        <w:rPr>
          <w:rFonts w:hint="eastAsia"/>
        </w:rPr>
        <w:t>14</w:t>
      </w:r>
      <w:r>
        <w:rPr>
          <w:rFonts w:hint="eastAsia"/>
        </w:rPr>
        <w:t>所中小學、</w:t>
      </w:r>
      <w:r>
        <w:rPr>
          <w:rFonts w:hint="eastAsia"/>
        </w:rPr>
        <w:t>28</w:t>
      </w:r>
      <w:r>
        <w:rPr>
          <w:rFonts w:hint="eastAsia"/>
        </w:rPr>
        <w:t>間旅館業者，以及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東市主要醫院，希望收集各層級問卷資訊，以利分析。</w:t>
      </w:r>
    </w:p>
    <w:p w:rsidR="00B66827" w:rsidRDefault="00C850BC" w:rsidP="00C850BC">
      <w:pPr>
        <w:spacing w:after="180"/>
        <w:ind w:firstLine="560"/>
      </w:pPr>
      <w:r>
        <w:rPr>
          <w:rFonts w:hint="eastAsia"/>
        </w:rPr>
        <w:t>交通專業人士訪談則針對共</w:t>
      </w:r>
      <w:r>
        <w:rPr>
          <w:rFonts w:hint="eastAsia"/>
        </w:rPr>
        <w:t>70</w:t>
      </w:r>
      <w:r>
        <w:rPr>
          <w:rFonts w:hint="eastAsia"/>
        </w:rPr>
        <w:t>位來自公部門服務人員、學者、業者等，藉由現場詢問、電子郵件、電話錄音等方式，了解受訪者對花東運輸困境的看法，再統一彙整尋找交集，希望可以給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東縣政府更全面的建議。</w:t>
      </w:r>
    </w:p>
    <w:p w:rsidR="00C850BC" w:rsidRPr="00C850BC" w:rsidRDefault="00C850BC" w:rsidP="000E193C">
      <w:pPr>
        <w:widowControl/>
      </w:pPr>
      <w:bookmarkStart w:id="0" w:name="_GoBack"/>
      <w:bookmarkEnd w:id="0"/>
    </w:p>
    <w:sectPr w:rsidR="00C850BC" w:rsidRPr="00C85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93" w:rsidRDefault="00AC5993" w:rsidP="000E193C">
      <w:r>
        <w:separator/>
      </w:r>
    </w:p>
  </w:endnote>
  <w:endnote w:type="continuationSeparator" w:id="0">
    <w:p w:rsidR="00AC5993" w:rsidRDefault="00AC5993" w:rsidP="000E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93" w:rsidRDefault="00AC5993" w:rsidP="000E193C">
      <w:r>
        <w:separator/>
      </w:r>
    </w:p>
  </w:footnote>
  <w:footnote w:type="continuationSeparator" w:id="0">
    <w:p w:rsidR="00AC5993" w:rsidRDefault="00AC5993" w:rsidP="000E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7"/>
    <w:multiLevelType w:val="hybridMultilevel"/>
    <w:tmpl w:val="41A0E86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C"/>
    <w:rsid w:val="000E193C"/>
    <w:rsid w:val="004714DA"/>
    <w:rsid w:val="00A0060B"/>
    <w:rsid w:val="00AC5993"/>
    <w:rsid w:val="00B66827"/>
    <w:rsid w:val="00C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Agnes Lu</cp:lastModifiedBy>
  <cp:revision>2</cp:revision>
  <dcterms:created xsi:type="dcterms:W3CDTF">2017-03-06T06:23:00Z</dcterms:created>
  <dcterms:modified xsi:type="dcterms:W3CDTF">2017-03-06T06:40:00Z</dcterms:modified>
</cp:coreProperties>
</file>