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0BC" w:rsidRPr="00C850BC" w:rsidRDefault="00C850BC" w:rsidP="00C850BC">
      <w:pPr>
        <w:spacing w:after="180"/>
        <w:rPr>
          <w:b/>
          <w:sz w:val="28"/>
        </w:rPr>
      </w:pPr>
      <w:proofErr w:type="gramStart"/>
      <w:r w:rsidRPr="00C850BC">
        <w:rPr>
          <w:b/>
          <w:sz w:val="28"/>
        </w:rPr>
        <w:t>104</w:t>
      </w:r>
      <w:proofErr w:type="gramEnd"/>
      <w:r w:rsidRPr="00C850BC">
        <w:rPr>
          <w:rFonts w:hint="eastAsia"/>
          <w:b/>
          <w:sz w:val="28"/>
        </w:rPr>
        <w:t>年度</w:t>
      </w:r>
      <w:proofErr w:type="gramStart"/>
      <w:r w:rsidRPr="00C850BC">
        <w:rPr>
          <w:rFonts w:hint="eastAsia"/>
          <w:b/>
          <w:sz w:val="28"/>
        </w:rPr>
        <w:t>臺東縣旅運</w:t>
      </w:r>
      <w:proofErr w:type="gramEnd"/>
      <w:r w:rsidRPr="00C850BC">
        <w:rPr>
          <w:rFonts w:hint="eastAsia"/>
          <w:b/>
          <w:sz w:val="28"/>
        </w:rPr>
        <w:t>需求調查與公路運輸路網整合規劃案</w:t>
      </w:r>
    </w:p>
    <w:p w:rsidR="00C850BC" w:rsidRDefault="00C850BC" w:rsidP="00C850BC">
      <w:pPr>
        <w:spacing w:after="180"/>
        <w:ind w:firstLine="560"/>
      </w:pPr>
      <w:r>
        <w:rPr>
          <w:rFonts w:hint="eastAsia"/>
        </w:rPr>
        <w:t>本計劃案主要評估</w:t>
      </w:r>
      <w:proofErr w:type="gramStart"/>
      <w:r>
        <w:rPr>
          <w:rFonts w:hint="eastAsia"/>
        </w:rPr>
        <w:t>臺</w:t>
      </w:r>
      <w:proofErr w:type="gramEnd"/>
      <w:r>
        <w:rPr>
          <w:rFonts w:hint="eastAsia"/>
        </w:rPr>
        <w:t>東縣各鄉鎮</w:t>
      </w:r>
      <w:proofErr w:type="gramStart"/>
      <w:r>
        <w:rPr>
          <w:rFonts w:hint="eastAsia"/>
        </w:rPr>
        <w:t>市間旅運起迄</w:t>
      </w:r>
      <w:proofErr w:type="gramEnd"/>
      <w:r>
        <w:rPr>
          <w:rFonts w:hint="eastAsia"/>
        </w:rPr>
        <w:t>量與潛在運輸需求，同時</w:t>
      </w:r>
      <w:proofErr w:type="gramStart"/>
      <w:r>
        <w:rPr>
          <w:rFonts w:hint="eastAsia"/>
        </w:rPr>
        <w:t>釐</w:t>
      </w:r>
      <w:proofErr w:type="gramEnd"/>
      <w:r>
        <w:rPr>
          <w:rFonts w:hint="eastAsia"/>
        </w:rPr>
        <w:t>清異質使用者之旅運需求與界定影響大眾運輸選擇之關鍵因素。</w:t>
      </w:r>
    </w:p>
    <w:p w:rsidR="00C850BC" w:rsidRDefault="00C850BC" w:rsidP="00C850BC">
      <w:pPr>
        <w:spacing w:after="180"/>
        <w:ind w:firstLine="560"/>
      </w:pPr>
      <w:r>
        <w:rPr>
          <w:rFonts w:hint="eastAsia"/>
        </w:rPr>
        <w:t>研究團隊在本次計畫案中主要分為三個方向進行，一為舉辦地方座談會、二為實地問卷發放、三為交通專業人士訪談。地方座談會旨在前往當地，即時聽取民眾及地方政府反映的意見，收集過後彙整，希望可以利用最少的資源完成最多的改善；實地問卷發放主要在探討當地居民以及前往</w:t>
      </w:r>
      <w:proofErr w:type="gramStart"/>
      <w:r>
        <w:rPr>
          <w:rFonts w:hint="eastAsia"/>
        </w:rPr>
        <w:t>臺</w:t>
      </w:r>
      <w:proofErr w:type="gramEnd"/>
      <w:r>
        <w:rPr>
          <w:rFonts w:hint="eastAsia"/>
        </w:rPr>
        <w:t>東之旅客，起訖點為何、使用的運具為何、以及針對公車使用經驗調等，期望可以經由收集資料進行分析，了解大眾運輸被使用的狀況；交通專業人士訪談希望藉由各方專家，包含公部門服務人員、學者、業者，集思廣益，從不同角度看花東運輸發展的難題與解套。</w:t>
      </w:r>
    </w:p>
    <w:p w:rsidR="00C850BC" w:rsidRDefault="00C850BC" w:rsidP="00C850BC">
      <w:pPr>
        <w:spacing w:after="180"/>
        <w:ind w:firstLine="560"/>
      </w:pPr>
      <w:r>
        <w:rPr>
          <w:rFonts w:hint="eastAsia"/>
        </w:rPr>
        <w:t>為了解各鄉鎮實際需求與當地居民想法</w:t>
      </w:r>
      <w:proofErr w:type="gramStart"/>
      <w:r>
        <w:rPr>
          <w:rFonts w:hint="eastAsia"/>
        </w:rPr>
        <w:t>臺</w:t>
      </w:r>
      <w:proofErr w:type="gramEnd"/>
      <w:r>
        <w:rPr>
          <w:rFonts w:hint="eastAsia"/>
        </w:rPr>
        <w:t>東縣政府觀光旅遊處與國立東華大學規劃於多場地區座談會，邀請各鄉（鎮、市）地方人士、公所、村里長及各級學校共同參與，提出使用經驗、需求及未來願景，共同</w:t>
      </w:r>
      <w:proofErr w:type="gramStart"/>
      <w:r>
        <w:rPr>
          <w:rFonts w:hint="eastAsia"/>
        </w:rPr>
        <w:t>擘劃更</w:t>
      </w:r>
      <w:proofErr w:type="gramEnd"/>
      <w:r>
        <w:rPr>
          <w:rFonts w:hint="eastAsia"/>
        </w:rPr>
        <w:t>便利、有效率的公共運輸。場次依序包含東海岸（長濱鄉、成功</w:t>
      </w:r>
      <w:r>
        <w:rPr>
          <w:rFonts w:hint="eastAsia"/>
        </w:rPr>
        <w:t>/</w:t>
      </w:r>
      <w:r>
        <w:rPr>
          <w:rFonts w:hint="eastAsia"/>
        </w:rPr>
        <w:t>東河鄉）、南</w:t>
      </w:r>
      <w:proofErr w:type="gramStart"/>
      <w:r>
        <w:rPr>
          <w:rFonts w:hint="eastAsia"/>
        </w:rPr>
        <w:t>迴</w:t>
      </w:r>
      <w:proofErr w:type="gramEnd"/>
      <w:r>
        <w:rPr>
          <w:rFonts w:hint="eastAsia"/>
        </w:rPr>
        <w:t>（太麻里</w:t>
      </w:r>
      <w:r>
        <w:rPr>
          <w:rFonts w:hint="eastAsia"/>
        </w:rPr>
        <w:t>/</w:t>
      </w:r>
      <w:r>
        <w:rPr>
          <w:rFonts w:hint="eastAsia"/>
        </w:rPr>
        <w:t>金峰、大武</w:t>
      </w:r>
      <w:r>
        <w:rPr>
          <w:rFonts w:hint="eastAsia"/>
        </w:rPr>
        <w:t>/</w:t>
      </w:r>
      <w:r>
        <w:rPr>
          <w:rFonts w:hint="eastAsia"/>
        </w:rPr>
        <w:t>達仁）、縱谷（鹿野</w:t>
      </w:r>
      <w:r>
        <w:rPr>
          <w:rFonts w:hint="eastAsia"/>
        </w:rPr>
        <w:t>/</w:t>
      </w:r>
      <w:r>
        <w:rPr>
          <w:rFonts w:hint="eastAsia"/>
        </w:rPr>
        <w:t>關山</w:t>
      </w:r>
      <w:r>
        <w:rPr>
          <w:rFonts w:hint="eastAsia"/>
        </w:rPr>
        <w:t>/</w:t>
      </w:r>
      <w:r>
        <w:rPr>
          <w:rFonts w:hint="eastAsia"/>
        </w:rPr>
        <w:t>池上）及</w:t>
      </w:r>
      <w:proofErr w:type="gramStart"/>
      <w:r>
        <w:rPr>
          <w:rFonts w:hint="eastAsia"/>
        </w:rPr>
        <w:t>臺</w:t>
      </w:r>
      <w:proofErr w:type="gramEnd"/>
      <w:r>
        <w:rPr>
          <w:rFonts w:hint="eastAsia"/>
        </w:rPr>
        <w:t>東市等共六場，在</w:t>
      </w:r>
      <w:r>
        <w:rPr>
          <w:rFonts w:hint="eastAsia"/>
        </w:rPr>
        <w:t>105</w:t>
      </w:r>
      <w:r>
        <w:rPr>
          <w:rFonts w:hint="eastAsia"/>
        </w:rPr>
        <w:t>年</w:t>
      </w:r>
      <w:r>
        <w:rPr>
          <w:rFonts w:hint="eastAsia"/>
        </w:rPr>
        <w:t>3</w:t>
      </w:r>
      <w:r>
        <w:rPr>
          <w:rFonts w:hint="eastAsia"/>
        </w:rPr>
        <w:t>月</w:t>
      </w:r>
      <w:r>
        <w:rPr>
          <w:rFonts w:hint="eastAsia"/>
        </w:rPr>
        <w:t>25</w:t>
      </w:r>
      <w:r>
        <w:rPr>
          <w:rFonts w:hint="eastAsia"/>
        </w:rPr>
        <w:t>日於</w:t>
      </w:r>
      <w:proofErr w:type="gramStart"/>
      <w:r>
        <w:rPr>
          <w:rFonts w:hint="eastAsia"/>
        </w:rPr>
        <w:t>臺</w:t>
      </w:r>
      <w:proofErr w:type="gramEnd"/>
      <w:r>
        <w:rPr>
          <w:rFonts w:hint="eastAsia"/>
        </w:rPr>
        <w:t>東縣長濱鄉公所與東河鄉公所辦理兩場地方座談會、</w:t>
      </w:r>
      <w:r>
        <w:rPr>
          <w:rFonts w:hint="eastAsia"/>
        </w:rPr>
        <w:t>4</w:t>
      </w:r>
      <w:r>
        <w:rPr>
          <w:rFonts w:hint="eastAsia"/>
        </w:rPr>
        <w:t>月</w:t>
      </w:r>
      <w:r>
        <w:rPr>
          <w:rFonts w:hint="eastAsia"/>
        </w:rPr>
        <w:t>18</w:t>
      </w:r>
      <w:r>
        <w:rPr>
          <w:rFonts w:hint="eastAsia"/>
        </w:rPr>
        <w:t>日在</w:t>
      </w:r>
      <w:proofErr w:type="gramStart"/>
      <w:r>
        <w:rPr>
          <w:rFonts w:hint="eastAsia"/>
        </w:rPr>
        <w:t>臺</w:t>
      </w:r>
      <w:proofErr w:type="gramEnd"/>
      <w:r>
        <w:rPr>
          <w:rFonts w:hint="eastAsia"/>
        </w:rPr>
        <w:t>東縣太麻里鄉公所及大武鄉公所辦理兩場地方座談會、</w:t>
      </w:r>
      <w:r>
        <w:rPr>
          <w:rFonts w:hint="eastAsia"/>
        </w:rPr>
        <w:t>4</w:t>
      </w:r>
      <w:r>
        <w:rPr>
          <w:rFonts w:hint="eastAsia"/>
        </w:rPr>
        <w:t>月</w:t>
      </w:r>
      <w:r>
        <w:rPr>
          <w:rFonts w:hint="eastAsia"/>
        </w:rPr>
        <w:t>29</w:t>
      </w:r>
      <w:r>
        <w:rPr>
          <w:rFonts w:hint="eastAsia"/>
        </w:rPr>
        <w:t>於</w:t>
      </w:r>
      <w:proofErr w:type="gramStart"/>
      <w:r>
        <w:rPr>
          <w:rFonts w:hint="eastAsia"/>
        </w:rPr>
        <w:t>臺</w:t>
      </w:r>
      <w:proofErr w:type="gramEnd"/>
      <w:r>
        <w:rPr>
          <w:rFonts w:hint="eastAsia"/>
        </w:rPr>
        <w:t>東縣關山鎮公所辦理一場地方座談會、</w:t>
      </w:r>
      <w:r>
        <w:rPr>
          <w:rFonts w:hint="eastAsia"/>
        </w:rPr>
        <w:t>5</w:t>
      </w:r>
      <w:r>
        <w:rPr>
          <w:rFonts w:hint="eastAsia"/>
        </w:rPr>
        <w:t>月</w:t>
      </w:r>
      <w:r>
        <w:rPr>
          <w:rFonts w:hint="eastAsia"/>
        </w:rPr>
        <w:t>9</w:t>
      </w:r>
      <w:r>
        <w:rPr>
          <w:rFonts w:hint="eastAsia"/>
        </w:rPr>
        <w:t>日於</w:t>
      </w:r>
      <w:proofErr w:type="gramStart"/>
      <w:r>
        <w:rPr>
          <w:rFonts w:hint="eastAsia"/>
        </w:rPr>
        <w:t>臺</w:t>
      </w:r>
      <w:proofErr w:type="gramEnd"/>
      <w:r>
        <w:rPr>
          <w:rFonts w:hint="eastAsia"/>
        </w:rPr>
        <w:t>東縣政府辦理一場地方座談會。為加強偏遠鄉鎮之交通運輸，中心團隊於</w:t>
      </w:r>
      <w:r>
        <w:rPr>
          <w:rFonts w:hint="eastAsia"/>
        </w:rPr>
        <w:t>10</w:t>
      </w:r>
      <w:r>
        <w:rPr>
          <w:rFonts w:hint="eastAsia"/>
        </w:rPr>
        <w:t>月</w:t>
      </w:r>
      <w:r>
        <w:rPr>
          <w:rFonts w:hint="eastAsia"/>
        </w:rPr>
        <w:t>4</w:t>
      </w:r>
      <w:r>
        <w:rPr>
          <w:rFonts w:hint="eastAsia"/>
        </w:rPr>
        <w:t>日特地前往</w:t>
      </w:r>
      <w:proofErr w:type="gramStart"/>
      <w:r>
        <w:rPr>
          <w:rFonts w:hint="eastAsia"/>
        </w:rPr>
        <w:t>臺</w:t>
      </w:r>
      <w:proofErr w:type="gramEnd"/>
      <w:r>
        <w:rPr>
          <w:rFonts w:hint="eastAsia"/>
        </w:rPr>
        <w:t>東縣東河鄉公所，與鄉公所秘書進行東河鄉北源村、泰源村、尚德村三個村落聯外運輸之討論，以上各座談會現況如圖</w:t>
      </w:r>
      <w:r>
        <w:rPr>
          <w:rFonts w:hint="eastAsia"/>
        </w:rPr>
        <w:t>6</w:t>
      </w:r>
      <w:r>
        <w:rPr>
          <w:rFonts w:hint="eastAsia"/>
        </w:rPr>
        <w:t>至圖</w:t>
      </w:r>
      <w:r>
        <w:rPr>
          <w:rFonts w:hint="eastAsia"/>
        </w:rPr>
        <w:t>11</w:t>
      </w:r>
      <w:r>
        <w:rPr>
          <w:rFonts w:hint="eastAsia"/>
        </w:rPr>
        <w:t>所示。</w:t>
      </w:r>
    </w:p>
    <w:p w:rsidR="00C850BC" w:rsidRDefault="00C850BC" w:rsidP="00C850BC">
      <w:pPr>
        <w:spacing w:after="180"/>
        <w:ind w:firstLine="560"/>
      </w:pPr>
      <w:r>
        <w:rPr>
          <w:rFonts w:hint="eastAsia"/>
        </w:rPr>
        <w:t>問卷發放由東華大學組織調查團隊，前往</w:t>
      </w:r>
      <w:proofErr w:type="gramStart"/>
      <w:r>
        <w:rPr>
          <w:rFonts w:hint="eastAsia"/>
        </w:rPr>
        <w:t>臺</w:t>
      </w:r>
      <w:proofErr w:type="gramEnd"/>
      <w:r>
        <w:rPr>
          <w:rFonts w:hint="eastAsia"/>
        </w:rPr>
        <w:t>東縣池上鄉、關山鎮、鹿野鄉、</w:t>
      </w:r>
      <w:proofErr w:type="gramStart"/>
      <w:r>
        <w:rPr>
          <w:rFonts w:hint="eastAsia"/>
        </w:rPr>
        <w:t>臺</w:t>
      </w:r>
      <w:proofErr w:type="gramEnd"/>
      <w:r>
        <w:rPr>
          <w:rFonts w:hint="eastAsia"/>
        </w:rPr>
        <w:t>東市、成功鎮、太麻里鄉、</w:t>
      </w:r>
      <w:proofErr w:type="gramStart"/>
      <w:r>
        <w:rPr>
          <w:rFonts w:hint="eastAsia"/>
        </w:rPr>
        <w:t>臺</w:t>
      </w:r>
      <w:proofErr w:type="gramEnd"/>
      <w:r>
        <w:rPr>
          <w:rFonts w:hint="eastAsia"/>
        </w:rPr>
        <w:t>東大學、</w:t>
      </w:r>
      <w:proofErr w:type="gramStart"/>
      <w:r>
        <w:rPr>
          <w:rFonts w:hint="eastAsia"/>
        </w:rPr>
        <w:t>臺</w:t>
      </w:r>
      <w:proofErr w:type="gramEnd"/>
      <w:r>
        <w:rPr>
          <w:rFonts w:hint="eastAsia"/>
        </w:rPr>
        <w:t>東專科學校等地發放，並寄送空白問卷給</w:t>
      </w:r>
      <w:r>
        <w:rPr>
          <w:rFonts w:hint="eastAsia"/>
        </w:rPr>
        <w:t>12</w:t>
      </w:r>
      <w:r>
        <w:rPr>
          <w:rFonts w:hint="eastAsia"/>
        </w:rPr>
        <w:t>鄉鎮公所（綠島鄉及蘭嶼鄉除外）、</w:t>
      </w:r>
      <w:r>
        <w:rPr>
          <w:rFonts w:hint="eastAsia"/>
        </w:rPr>
        <w:t>14</w:t>
      </w:r>
      <w:r>
        <w:rPr>
          <w:rFonts w:hint="eastAsia"/>
        </w:rPr>
        <w:t>所中小學、</w:t>
      </w:r>
      <w:r>
        <w:rPr>
          <w:rFonts w:hint="eastAsia"/>
        </w:rPr>
        <w:t>28</w:t>
      </w:r>
      <w:r>
        <w:rPr>
          <w:rFonts w:hint="eastAsia"/>
        </w:rPr>
        <w:t>間旅館業者，以及</w:t>
      </w:r>
      <w:proofErr w:type="gramStart"/>
      <w:r>
        <w:rPr>
          <w:rFonts w:hint="eastAsia"/>
        </w:rPr>
        <w:t>臺</w:t>
      </w:r>
      <w:proofErr w:type="gramEnd"/>
      <w:r>
        <w:rPr>
          <w:rFonts w:hint="eastAsia"/>
        </w:rPr>
        <w:t>東市主要醫院，希望收集各層級問卷資訊，以利分析。</w:t>
      </w:r>
    </w:p>
    <w:p w:rsidR="00B66827" w:rsidRDefault="00C850BC" w:rsidP="00C850BC">
      <w:pPr>
        <w:spacing w:after="180"/>
        <w:ind w:firstLine="560"/>
      </w:pPr>
      <w:r>
        <w:rPr>
          <w:rFonts w:hint="eastAsia"/>
        </w:rPr>
        <w:t>交通專業人士訪談則針對共</w:t>
      </w:r>
      <w:r>
        <w:rPr>
          <w:rFonts w:hint="eastAsia"/>
        </w:rPr>
        <w:t>70</w:t>
      </w:r>
      <w:r>
        <w:rPr>
          <w:rFonts w:hint="eastAsia"/>
        </w:rPr>
        <w:t>位來自公部門服務人員、學者、業者等，藉由現場詢問、電子郵件、電話錄音等方式，了解受訪者對花東運輸困境的看法，再統一彙整尋找交集，希望可以給</w:t>
      </w:r>
      <w:proofErr w:type="gramStart"/>
      <w:r>
        <w:rPr>
          <w:rFonts w:hint="eastAsia"/>
        </w:rPr>
        <w:t>臺</w:t>
      </w:r>
      <w:proofErr w:type="gramEnd"/>
      <w:r>
        <w:rPr>
          <w:rFonts w:hint="eastAsia"/>
        </w:rPr>
        <w:t>東縣政府更全面的建議。</w:t>
      </w:r>
    </w:p>
    <w:p w:rsidR="00C850BC" w:rsidRPr="00C850BC" w:rsidRDefault="00C850BC" w:rsidP="000E193C">
      <w:pPr>
        <w:widowControl/>
      </w:pPr>
      <w:bookmarkStart w:id="0" w:name="_GoBack"/>
      <w:bookmarkEnd w:id="0"/>
    </w:p>
    <w:sectPr w:rsidR="00C850BC" w:rsidRPr="00C850B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5993" w:rsidRDefault="00AC5993" w:rsidP="000E193C">
      <w:r>
        <w:separator/>
      </w:r>
    </w:p>
  </w:endnote>
  <w:endnote w:type="continuationSeparator" w:id="0">
    <w:p w:rsidR="00AC5993" w:rsidRDefault="00AC5993" w:rsidP="000E1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5993" w:rsidRDefault="00AC5993" w:rsidP="000E193C">
      <w:r>
        <w:separator/>
      </w:r>
    </w:p>
  </w:footnote>
  <w:footnote w:type="continuationSeparator" w:id="0">
    <w:p w:rsidR="00AC5993" w:rsidRDefault="00AC5993" w:rsidP="000E19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43F07"/>
    <w:multiLevelType w:val="hybridMultilevel"/>
    <w:tmpl w:val="41A0E868"/>
    <w:lvl w:ilvl="0" w:tplc="0409000F">
      <w:start w:val="1"/>
      <w:numFmt w:val="decimal"/>
      <w:lvlText w:val="%1."/>
      <w:lvlJc w:val="left"/>
      <w:pPr>
        <w:ind w:left="1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0BC"/>
    <w:rsid w:val="000E193C"/>
    <w:rsid w:val="004714DA"/>
    <w:rsid w:val="00A0060B"/>
    <w:rsid w:val="00AC5993"/>
    <w:rsid w:val="00B66827"/>
    <w:rsid w:val="00C85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50BC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0E19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E193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E19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E193C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50BC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0E19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E193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E19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E193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scu</dc:creator>
  <cp:keywords/>
  <dc:description/>
  <cp:lastModifiedBy>Agnes Lu</cp:lastModifiedBy>
  <cp:revision>2</cp:revision>
  <dcterms:created xsi:type="dcterms:W3CDTF">2017-03-06T06:23:00Z</dcterms:created>
  <dcterms:modified xsi:type="dcterms:W3CDTF">2017-03-06T06:40:00Z</dcterms:modified>
</cp:coreProperties>
</file>